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86" w:rsidRDefault="00192086" w:rsidP="00AC14DF">
      <w:pPr>
        <w:pStyle w:val="berschrift2"/>
      </w:pPr>
      <w:bookmarkStart w:id="0" w:name="_Ref442936357"/>
      <w:bookmarkStart w:id="1" w:name="_Ref442936387"/>
      <w:bookmarkStart w:id="2" w:name="_Ref442936429"/>
      <w:bookmarkStart w:id="3" w:name="_Toc475050520"/>
      <w:r>
        <w:t>Aufgabe 16: Viele in sich verschlungene Kreise</w:t>
      </w:r>
      <w:bookmarkEnd w:id="0"/>
      <w:bookmarkEnd w:id="1"/>
      <w:bookmarkEnd w:id="2"/>
      <w:bookmarkEnd w:id="3"/>
    </w:p>
    <w:p w:rsidR="00192086" w:rsidRDefault="00192086" w:rsidP="009573C5">
      <w:pPr>
        <w:keepNext/>
        <w:jc w:val="center"/>
      </w:pPr>
      <w:r w:rsidRPr="0018086C">
        <w:rPr>
          <w:noProof/>
          <w:lang w:eastAsia="de-AT"/>
        </w:rPr>
        <w:drawing>
          <wp:inline distT="0" distB="0" distL="0" distR="0" wp14:anchorId="301C391E" wp14:editId="45C7FF80">
            <wp:extent cx="2543526" cy="2520000"/>
            <wp:effectExtent l="0" t="0" r="952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52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86" w:rsidRDefault="00192086" w:rsidP="00087809"/>
    <w:p w:rsidR="00192086" w:rsidRDefault="00192086" w:rsidP="00087809">
      <w:r>
        <w:t xml:space="preserve">Der Mittelpunkt des Kreises </w:t>
      </w:r>
      <w:r w:rsidRPr="00087809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pt" o:ole="">
            <v:imagedata r:id="rId6" o:title=""/>
          </v:shape>
          <o:OLEObject Type="Embed" ProgID="Equation.DSMT4" ShapeID="_x0000_i1025" DrawAspect="Content" ObjectID="_1548798701" r:id="rId7"/>
        </w:object>
      </w:r>
      <w:r>
        <w:t xml:space="preserve"> liegt auf der Kreislinie von </w:t>
      </w:r>
      <w:r w:rsidRPr="00087809">
        <w:rPr>
          <w:position w:val="-14"/>
        </w:rPr>
        <w:object w:dxaOrig="1020" w:dyaOrig="400">
          <v:shape id="_x0000_i1026" type="#_x0000_t75" style="width:50.55pt;height:20.2pt" o:ole="">
            <v:imagedata r:id="rId8" o:title=""/>
          </v:shape>
          <o:OLEObject Type="Embed" ProgID="Equation.DSMT4" ShapeID="_x0000_i1026" DrawAspect="Content" ObjectID="_1548798702" r:id="rId9"/>
        </w:object>
      </w:r>
      <w:r>
        <w:t xml:space="preserve"> und umgekehrt. Der Kreis </w:t>
      </w:r>
      <w:r w:rsidRPr="00087809">
        <w:rPr>
          <w:position w:val="-14"/>
        </w:rPr>
        <w:object w:dxaOrig="1040" w:dyaOrig="400">
          <v:shape id="_x0000_i1027" type="#_x0000_t75" style="width:51.8pt;height:20.2pt" o:ole="">
            <v:imagedata r:id="rId10" o:title=""/>
          </v:shape>
          <o:OLEObject Type="Embed" ProgID="Equation.DSMT4" ShapeID="_x0000_i1027" DrawAspect="Content" ObjectID="_1548798703" r:id="rId11"/>
        </w:object>
      </w:r>
      <w:r>
        <w:t xml:space="preserve"> berührt sowohl </w:t>
      </w:r>
      <w:r w:rsidRPr="0053485A">
        <w:rPr>
          <w:position w:val="-12"/>
        </w:rPr>
        <w:object w:dxaOrig="240" w:dyaOrig="360">
          <v:shape id="_x0000_i1028" type="#_x0000_t75" style="width:12.65pt;height:17.7pt" o:ole="">
            <v:imagedata r:id="rId12" o:title=""/>
          </v:shape>
          <o:OLEObject Type="Embed" ProgID="Equation.DSMT4" ShapeID="_x0000_i1028" DrawAspect="Content" ObjectID="_1548798704" r:id="rId13"/>
        </w:object>
      </w:r>
      <w:r>
        <w:t xml:space="preserve"> als auch </w:t>
      </w:r>
      <w:r w:rsidRPr="0053485A">
        <w:rPr>
          <w:position w:val="-12"/>
        </w:rPr>
        <w:object w:dxaOrig="260" w:dyaOrig="360">
          <v:shape id="_x0000_i1029" type="#_x0000_t75" style="width:12.65pt;height:17.7pt" o:ole="">
            <v:imagedata r:id="rId14" o:title=""/>
          </v:shape>
          <o:OLEObject Type="Embed" ProgID="Equation.DSMT4" ShapeID="_x0000_i1029" DrawAspect="Content" ObjectID="_1548798705" r:id="rId15"/>
        </w:object>
      </w:r>
      <w:r>
        <w:t xml:space="preserve"> von innen. Die Kreise </w:t>
      </w:r>
      <w:r w:rsidRPr="00087809">
        <w:rPr>
          <w:position w:val="-14"/>
        </w:rPr>
        <w:object w:dxaOrig="1020" w:dyaOrig="400">
          <v:shape id="_x0000_i1030" type="#_x0000_t75" style="width:50.55pt;height:20.2pt" o:ole="">
            <v:imagedata r:id="rId16" o:title=""/>
          </v:shape>
          <o:OLEObject Type="Embed" ProgID="Equation.DSMT4" ShapeID="_x0000_i1030" DrawAspect="Content" ObjectID="_1548798706" r:id="rId17"/>
        </w:object>
      </w:r>
      <w:r>
        <w:t xml:space="preserve">, </w:t>
      </w:r>
      <w:r w:rsidRPr="00087809">
        <w:rPr>
          <w:position w:val="-14"/>
        </w:rPr>
        <w:object w:dxaOrig="1040" w:dyaOrig="400">
          <v:shape id="_x0000_i1031" type="#_x0000_t75" style="width:51.8pt;height:20.2pt" o:ole="">
            <v:imagedata r:id="rId18" o:title=""/>
          </v:shape>
          <o:OLEObject Type="Embed" ProgID="Equation.DSMT4" ShapeID="_x0000_i1031" DrawAspect="Content" ObjectID="_1548798707" r:id="rId19"/>
        </w:object>
      </w:r>
      <w:r>
        <w:t xml:space="preserve">, </w:t>
      </w:r>
      <w:r w:rsidRPr="00087809">
        <w:rPr>
          <w:position w:val="-14"/>
        </w:rPr>
        <w:object w:dxaOrig="1040" w:dyaOrig="400">
          <v:shape id="_x0000_i1032" type="#_x0000_t75" style="width:51.8pt;height:20.2pt" o:ole="">
            <v:imagedata r:id="rId20" o:title=""/>
          </v:shape>
          <o:OLEObject Type="Embed" ProgID="Equation.DSMT4" ShapeID="_x0000_i1032" DrawAspect="Content" ObjectID="_1548798708" r:id="rId21"/>
        </w:object>
      </w:r>
      <w:r>
        <w:t xml:space="preserve"> und </w:t>
      </w:r>
      <w:r w:rsidRPr="00087809">
        <w:rPr>
          <w:position w:val="-14"/>
        </w:rPr>
        <w:object w:dxaOrig="1040" w:dyaOrig="400">
          <v:shape id="_x0000_i1033" type="#_x0000_t75" style="width:51.8pt;height:20.2pt" o:ole="">
            <v:imagedata r:id="rId22" o:title=""/>
          </v:shape>
          <o:OLEObject Type="Embed" ProgID="Equation.DSMT4" ShapeID="_x0000_i1033" DrawAspect="Content" ObjectID="_1548798709" r:id="rId23"/>
        </w:object>
      </w:r>
      <w:r>
        <w:t xml:space="preserve"> berühren </w:t>
      </w:r>
      <w:r w:rsidRPr="0053485A">
        <w:rPr>
          <w:position w:val="-12"/>
        </w:rPr>
        <w:object w:dxaOrig="260" w:dyaOrig="360">
          <v:shape id="_x0000_i1034" type="#_x0000_t75" style="width:12.65pt;height:17.7pt" o:ole="">
            <v:imagedata r:id="rId24" o:title=""/>
          </v:shape>
          <o:OLEObject Type="Embed" ProgID="Equation.DSMT4" ShapeID="_x0000_i1034" DrawAspect="Content" ObjectID="_1548798710" r:id="rId25"/>
        </w:object>
      </w:r>
      <w:r>
        <w:t xml:space="preserve"> von außen. Die Gerade </w:t>
      </w:r>
      <w:r w:rsidRPr="005C1E46">
        <w:rPr>
          <w:position w:val="-12"/>
        </w:rPr>
        <w:object w:dxaOrig="680" w:dyaOrig="360">
          <v:shape id="_x0000_i1035" type="#_x0000_t75" style="width:34.1pt;height:17.7pt" o:ole="">
            <v:imagedata r:id="rId26" o:title=""/>
          </v:shape>
          <o:OLEObject Type="Embed" ProgID="Equation.DSMT4" ShapeID="_x0000_i1035" DrawAspect="Content" ObjectID="_1548798711" r:id="rId27"/>
        </w:object>
      </w:r>
      <w:r>
        <w:t xml:space="preserve"> und die Gerade </w:t>
      </w:r>
      <w:r w:rsidRPr="005C1E46">
        <w:rPr>
          <w:position w:val="-12"/>
        </w:rPr>
        <w:object w:dxaOrig="680" w:dyaOrig="360">
          <v:shape id="_x0000_i1036" type="#_x0000_t75" style="width:34.1pt;height:17.7pt" o:ole="">
            <v:imagedata r:id="rId28" o:title=""/>
          </v:shape>
          <o:OLEObject Type="Embed" ProgID="Equation.DSMT4" ShapeID="_x0000_i1036" DrawAspect="Content" ObjectID="_1548798712" r:id="rId29"/>
        </w:object>
      </w:r>
      <w:r>
        <w:t xml:space="preserve"> schneiden einander im Punkt </w:t>
      </w:r>
      <w:r w:rsidRPr="005C1E46">
        <w:rPr>
          <w:position w:val="-12"/>
        </w:rPr>
        <w:object w:dxaOrig="380" w:dyaOrig="360">
          <v:shape id="_x0000_i1037" type="#_x0000_t75" style="width:18.95pt;height:17.7pt" o:ole="">
            <v:imagedata r:id="rId30" o:title=""/>
          </v:shape>
          <o:OLEObject Type="Embed" ProgID="Equation.DSMT4" ShapeID="_x0000_i1037" DrawAspect="Content" ObjectID="_1548798713" r:id="rId31"/>
        </w:object>
      </w:r>
      <w:r>
        <w:t xml:space="preserve"> im rechten Winkel. Der Kreis </w:t>
      </w:r>
      <w:r w:rsidRPr="00C32D02">
        <w:rPr>
          <w:position w:val="-14"/>
        </w:rPr>
        <w:object w:dxaOrig="1020" w:dyaOrig="400">
          <v:shape id="_x0000_i1038" type="#_x0000_t75" style="width:50.55pt;height:20.2pt" o:ole="">
            <v:imagedata r:id="rId32" o:title=""/>
          </v:shape>
          <o:OLEObject Type="Embed" ProgID="Equation.DSMT4" ShapeID="_x0000_i1038" DrawAspect="Content" ObjectID="_1548798714" r:id="rId33"/>
        </w:object>
      </w:r>
      <w:r>
        <w:t xml:space="preserve"> berührt die Kreise </w:t>
      </w:r>
      <w:r w:rsidRPr="00C32D02">
        <w:rPr>
          <w:position w:val="-12"/>
        </w:rPr>
        <w:object w:dxaOrig="260" w:dyaOrig="360">
          <v:shape id="_x0000_i1039" type="#_x0000_t75" style="width:12.65pt;height:17.7pt" o:ole="">
            <v:imagedata r:id="rId34" o:title=""/>
          </v:shape>
          <o:OLEObject Type="Embed" ProgID="Equation.DSMT4" ShapeID="_x0000_i1039" DrawAspect="Content" ObjectID="_1548798715" r:id="rId35"/>
        </w:object>
      </w:r>
      <w:r>
        <w:t xml:space="preserve">, </w:t>
      </w:r>
      <w:r w:rsidRPr="00C32D02">
        <w:rPr>
          <w:position w:val="-12"/>
        </w:rPr>
        <w:object w:dxaOrig="260" w:dyaOrig="360">
          <v:shape id="_x0000_i1040" type="#_x0000_t75" style="width:12.65pt;height:17.7pt" o:ole="">
            <v:imagedata r:id="rId36" o:title=""/>
          </v:shape>
          <o:OLEObject Type="Embed" ProgID="Equation.DSMT4" ShapeID="_x0000_i1040" DrawAspect="Content" ObjectID="_1548798716" r:id="rId37"/>
        </w:object>
      </w:r>
      <w:r>
        <w:t xml:space="preserve"> und </w:t>
      </w:r>
      <w:r w:rsidRPr="00C32D02">
        <w:rPr>
          <w:position w:val="-12"/>
        </w:rPr>
        <w:object w:dxaOrig="260" w:dyaOrig="360">
          <v:shape id="_x0000_i1041" type="#_x0000_t75" style="width:12.65pt;height:17.7pt" o:ole="">
            <v:imagedata r:id="rId38" o:title=""/>
          </v:shape>
          <o:OLEObject Type="Embed" ProgID="Equation.DSMT4" ShapeID="_x0000_i1041" DrawAspect="Content" ObjectID="_1548798717" r:id="rId39"/>
        </w:object>
      </w:r>
      <w:r>
        <w:t xml:space="preserve"> von außen. Analog berühren die Kreise </w:t>
      </w:r>
      <w:r w:rsidRPr="00087809">
        <w:rPr>
          <w:position w:val="-14"/>
        </w:rPr>
        <w:object w:dxaOrig="1040" w:dyaOrig="400">
          <v:shape id="_x0000_i1042" type="#_x0000_t75" style="width:51.8pt;height:20.2pt" o:ole="">
            <v:imagedata r:id="rId40" o:title=""/>
          </v:shape>
          <o:OLEObject Type="Embed" ProgID="Equation.DSMT4" ShapeID="_x0000_i1042" DrawAspect="Content" ObjectID="_1548798718" r:id="rId41"/>
        </w:object>
      </w:r>
      <w:r>
        <w:t xml:space="preserve">, </w:t>
      </w:r>
      <w:r w:rsidRPr="00087809">
        <w:rPr>
          <w:position w:val="-14"/>
        </w:rPr>
        <w:object w:dxaOrig="1160" w:dyaOrig="400">
          <v:shape id="_x0000_i1043" type="#_x0000_t75" style="width:58.1pt;height:20.2pt" o:ole="">
            <v:imagedata r:id="rId42" o:title=""/>
          </v:shape>
          <o:OLEObject Type="Embed" ProgID="Equation.DSMT4" ShapeID="_x0000_i1043" DrawAspect="Content" ObjectID="_1548798719" r:id="rId43"/>
        </w:object>
      </w:r>
      <w:r>
        <w:t xml:space="preserve">, </w:t>
      </w:r>
      <w:r w:rsidRPr="00087809">
        <w:rPr>
          <w:position w:val="-14"/>
        </w:rPr>
        <w:object w:dxaOrig="1140" w:dyaOrig="400">
          <v:shape id="_x0000_i1044" type="#_x0000_t75" style="width:56.85pt;height:20.2pt" o:ole="">
            <v:imagedata r:id="rId44" o:title=""/>
          </v:shape>
          <o:OLEObject Type="Embed" ProgID="Equation.DSMT4" ShapeID="_x0000_i1044" DrawAspect="Content" ObjectID="_1548798720" r:id="rId45"/>
        </w:object>
      </w:r>
      <w:r>
        <w:t xml:space="preserve"> die übrigen Kreise </w:t>
      </w:r>
      <w:r w:rsidRPr="00C32D02">
        <w:rPr>
          <w:position w:val="-14"/>
        </w:rPr>
        <w:object w:dxaOrig="360" w:dyaOrig="380">
          <v:shape id="_x0000_i1045" type="#_x0000_t75" style="width:17.7pt;height:18.95pt" o:ole="">
            <v:imagedata r:id="rId46" o:title=""/>
          </v:shape>
          <o:OLEObject Type="Embed" ProgID="Equation.DSMT4" ShapeID="_x0000_i1045" DrawAspect="Content" ObjectID="_1548798721" r:id="rId47"/>
        </w:object>
      </w:r>
      <w:r>
        <w:t xml:space="preserve"> bzw. </w:t>
      </w:r>
      <w:r w:rsidRPr="00C32D02">
        <w:rPr>
          <w:position w:val="-14"/>
        </w:rPr>
        <w:object w:dxaOrig="600" w:dyaOrig="380">
          <v:shape id="_x0000_i1046" type="#_x0000_t75" style="width:30.3pt;height:18.95pt" o:ole="">
            <v:imagedata r:id="rId48" o:title=""/>
          </v:shape>
          <o:OLEObject Type="Embed" ProgID="Equation.DSMT4" ShapeID="_x0000_i1046" DrawAspect="Content" ObjectID="_1548798722" r:id="rId49"/>
        </w:object>
      </w:r>
      <w:r>
        <w:t xml:space="preserve"> wie in der Abbildung zu sehen.</w:t>
      </w:r>
    </w:p>
    <w:p w:rsidR="00192086" w:rsidRDefault="00192086" w:rsidP="00087809">
      <w:r>
        <w:t xml:space="preserve">Man finde </w:t>
      </w:r>
      <w:r w:rsidRPr="0053485A">
        <w:rPr>
          <w:position w:val="-12"/>
        </w:rPr>
        <w:object w:dxaOrig="220" w:dyaOrig="360">
          <v:shape id="_x0000_i1047" type="#_x0000_t75" style="width:10.1pt;height:17.7pt" o:ole="">
            <v:imagedata r:id="rId50" o:title=""/>
          </v:shape>
          <o:OLEObject Type="Embed" ProgID="Equation.DSMT4" ShapeID="_x0000_i1047" DrawAspect="Content" ObjectID="_1548798723" r:id="rId51"/>
        </w:object>
      </w:r>
      <w:r>
        <w:t xml:space="preserve"> in Abhängigkeit von </w:t>
      </w:r>
      <w:r w:rsidRPr="0053485A">
        <w:rPr>
          <w:position w:val="-12"/>
        </w:rPr>
        <w:object w:dxaOrig="200" w:dyaOrig="360">
          <v:shape id="_x0000_i1048" type="#_x0000_t75" style="width:8.85pt;height:17.7pt" o:ole="">
            <v:imagedata r:id="rId52" o:title=""/>
          </v:shape>
          <o:OLEObject Type="Embed" ProgID="Equation.DSMT4" ShapeID="_x0000_i1048" DrawAspect="Content" ObjectID="_1548798724" r:id="rId53"/>
        </w:object>
      </w:r>
      <w:r>
        <w:t xml:space="preserve">, wenn </w:t>
      </w:r>
      <w:r w:rsidRPr="0053485A">
        <w:rPr>
          <w:position w:val="-12"/>
        </w:rPr>
        <w:object w:dxaOrig="720" w:dyaOrig="360">
          <v:shape id="_x0000_i1049" type="#_x0000_t75" style="width:36.65pt;height:17.7pt" o:ole="">
            <v:imagedata r:id="rId54" o:title=""/>
          </v:shape>
          <o:OLEObject Type="Embed" ProgID="Equation.DSMT4" ShapeID="_x0000_i1049" DrawAspect="Content" ObjectID="_1548798725" r:id="rId55"/>
        </w:object>
      </w:r>
      <w:r>
        <w:t>.</w:t>
      </w:r>
    </w:p>
    <w:p w:rsidR="00A34483" w:rsidRPr="00C6580E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4" w:name="_GoBack"/>
      <w:bookmarkEnd w:id="4"/>
    </w:p>
    <w:sectPr w:rsidR="00A34483" w:rsidRPr="00C65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86"/>
    <w:rsid w:val="00192086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6580E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2086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920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192086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192086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2086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920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192086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192086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