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0C" w:rsidRDefault="00534B0C" w:rsidP="00AC14DF">
      <w:pPr>
        <w:pStyle w:val="berschrift2"/>
      </w:pPr>
      <w:bookmarkStart w:id="0" w:name="_Ref442754748"/>
      <w:bookmarkStart w:id="1" w:name="_Toc475050518"/>
      <w:r>
        <w:t>Aufgabe 14: Ein „Oval“, zwei Rhomben und deren Inkreise</w:t>
      </w:r>
      <w:bookmarkEnd w:id="0"/>
      <w:bookmarkEnd w:id="1"/>
    </w:p>
    <w:p w:rsidR="00534B0C" w:rsidRDefault="00534B0C" w:rsidP="00AA206D">
      <w:pPr>
        <w:keepNext/>
        <w:jc w:val="center"/>
      </w:pPr>
      <w:r w:rsidRPr="00AA206D">
        <w:rPr>
          <w:noProof/>
          <w:lang w:eastAsia="de-AT"/>
        </w:rPr>
        <w:drawing>
          <wp:inline distT="0" distB="0" distL="0" distR="0" wp14:anchorId="7E61340A" wp14:editId="72166E8C">
            <wp:extent cx="3096000" cy="2292545"/>
            <wp:effectExtent l="0" t="0" r="952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29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0C" w:rsidRDefault="00534B0C" w:rsidP="00AD0D65">
      <w:r w:rsidRPr="00AA206D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pt" o:ole="">
            <v:imagedata r:id="rId6" o:title=""/>
          </v:shape>
          <o:OLEObject Type="Embed" ProgID="Equation.DSMT4" ShapeID="_x0000_i1025" DrawAspect="Content" ObjectID="_1548798684" r:id="rId7"/>
        </w:object>
      </w:r>
      <w:r>
        <w:t xml:space="preserve"> und </w:t>
      </w:r>
      <w:r w:rsidRPr="00AA206D">
        <w:rPr>
          <w:position w:val="-14"/>
        </w:rPr>
        <w:object w:dxaOrig="1020" w:dyaOrig="400">
          <v:shape id="_x0000_i1026" type="#_x0000_t75" style="width:51.8pt;height:20.2pt" o:ole="">
            <v:imagedata r:id="rId8" o:title=""/>
          </v:shape>
          <o:OLEObject Type="Embed" ProgID="Equation.DSMT4" ShapeID="_x0000_i1026" DrawAspect="Content" ObjectID="_1548798685" r:id="rId9"/>
        </w:object>
      </w:r>
      <w:r>
        <w:t xml:space="preserve"> sind Halbkreise. </w:t>
      </w:r>
      <w:r w:rsidRPr="00AA206D">
        <w:rPr>
          <w:position w:val="-6"/>
        </w:rPr>
        <w:object w:dxaOrig="740" w:dyaOrig="279">
          <v:shape id="_x0000_i1027" type="#_x0000_t75" style="width:36.65pt;height:13.9pt" o:ole="">
            <v:imagedata r:id="rId10" o:title=""/>
          </v:shape>
          <o:OLEObject Type="Embed" ProgID="Equation.DSMT4" ShapeID="_x0000_i1027" DrawAspect="Content" ObjectID="_1548798686" r:id="rId11"/>
        </w:object>
      </w:r>
      <w:r>
        <w:t xml:space="preserve"> und </w:t>
      </w:r>
      <w:r w:rsidRPr="00AA206D">
        <w:rPr>
          <w:position w:val="-6"/>
        </w:rPr>
        <w:object w:dxaOrig="740" w:dyaOrig="279">
          <v:shape id="_x0000_i1028" type="#_x0000_t75" style="width:36.65pt;height:13.9pt" o:ole="">
            <v:imagedata r:id="rId12" o:title=""/>
          </v:shape>
          <o:OLEObject Type="Embed" ProgID="Equation.DSMT4" ShapeID="_x0000_i1028" DrawAspect="Content" ObjectID="_1548798687" r:id="rId13"/>
        </w:object>
      </w:r>
      <w:r>
        <w:t xml:space="preserve"> sind kongruente Rhomben. </w:t>
      </w:r>
      <w:r w:rsidRPr="00AA206D">
        <w:rPr>
          <w:position w:val="-6"/>
        </w:rPr>
        <w:object w:dxaOrig="740" w:dyaOrig="279">
          <v:shape id="_x0000_i1029" type="#_x0000_t75" style="width:36.65pt;height:13.9pt" o:ole="">
            <v:imagedata r:id="rId10" o:title=""/>
          </v:shape>
          <o:OLEObject Type="Embed" ProgID="Equation.DSMT4" ShapeID="_x0000_i1029" DrawAspect="Content" ObjectID="_1548798688" r:id="rId14"/>
        </w:object>
      </w:r>
      <w:r>
        <w:t xml:space="preserve"> berührt </w:t>
      </w:r>
      <w:r w:rsidRPr="00AA206D">
        <w:rPr>
          <w:position w:val="-12"/>
        </w:rPr>
        <w:object w:dxaOrig="240" w:dyaOrig="360">
          <v:shape id="_x0000_i1030" type="#_x0000_t75" style="width:12.65pt;height:17.7pt" o:ole="">
            <v:imagedata r:id="rId15" o:title=""/>
          </v:shape>
          <o:OLEObject Type="Embed" ProgID="Equation.DSMT4" ShapeID="_x0000_i1030" DrawAspect="Content" ObjectID="_1548798689" r:id="rId16"/>
        </w:object>
      </w:r>
      <w:r>
        <w:t xml:space="preserve"> von innen, </w:t>
      </w:r>
      <w:r w:rsidRPr="00AA206D">
        <w:rPr>
          <w:position w:val="-6"/>
        </w:rPr>
        <w:object w:dxaOrig="740" w:dyaOrig="279">
          <v:shape id="_x0000_i1031" type="#_x0000_t75" style="width:36.65pt;height:13.9pt" o:ole="">
            <v:imagedata r:id="rId12" o:title=""/>
          </v:shape>
          <o:OLEObject Type="Embed" ProgID="Equation.DSMT4" ShapeID="_x0000_i1031" DrawAspect="Content" ObjectID="_1548798690" r:id="rId17"/>
        </w:object>
      </w:r>
      <w:r>
        <w:t xml:space="preserve"> berührt </w:t>
      </w:r>
      <w:r w:rsidRPr="00AA206D">
        <w:rPr>
          <w:position w:val="-12"/>
        </w:rPr>
        <w:object w:dxaOrig="260" w:dyaOrig="360">
          <v:shape id="_x0000_i1032" type="#_x0000_t75" style="width:12.65pt;height:17.7pt" o:ole="">
            <v:imagedata r:id="rId18" o:title=""/>
          </v:shape>
          <o:OLEObject Type="Embed" ProgID="Equation.DSMT4" ShapeID="_x0000_i1032" DrawAspect="Content" ObjectID="_1548798691" r:id="rId19"/>
        </w:object>
      </w:r>
      <w:r>
        <w:t xml:space="preserve"> von innen. Die Kreise </w:t>
      </w:r>
      <w:r w:rsidRPr="00AA206D">
        <w:rPr>
          <w:position w:val="-14"/>
        </w:rPr>
        <w:object w:dxaOrig="1020" w:dyaOrig="400">
          <v:shape id="_x0000_i1033" type="#_x0000_t75" style="width:51.8pt;height:20.2pt" o:ole="">
            <v:imagedata r:id="rId20" o:title=""/>
          </v:shape>
          <o:OLEObject Type="Embed" ProgID="Equation.DSMT4" ShapeID="_x0000_i1033" DrawAspect="Content" ObjectID="_1548798692" r:id="rId21"/>
        </w:object>
      </w:r>
      <w:r>
        <w:t xml:space="preserve"> und </w:t>
      </w:r>
      <w:r w:rsidRPr="00BF10E4">
        <w:rPr>
          <w:position w:val="-14"/>
        </w:rPr>
        <w:object w:dxaOrig="1040" w:dyaOrig="400">
          <v:shape id="_x0000_i1034" type="#_x0000_t75" style="width:51.8pt;height:20.2pt" o:ole="">
            <v:imagedata r:id="rId22" o:title=""/>
          </v:shape>
          <o:OLEObject Type="Embed" ProgID="Equation.DSMT4" ShapeID="_x0000_i1034" DrawAspect="Content" ObjectID="_1548798693" r:id="rId23"/>
        </w:object>
      </w:r>
      <w:r>
        <w:t xml:space="preserve"> sind den beiden Rhomben </w:t>
      </w:r>
      <w:r w:rsidRPr="00AA206D">
        <w:rPr>
          <w:position w:val="-6"/>
        </w:rPr>
        <w:object w:dxaOrig="740" w:dyaOrig="279">
          <v:shape id="_x0000_i1035" type="#_x0000_t75" style="width:36.65pt;height:13.9pt" o:ole="">
            <v:imagedata r:id="rId10" o:title=""/>
          </v:shape>
          <o:OLEObject Type="Embed" ProgID="Equation.DSMT4" ShapeID="_x0000_i1035" DrawAspect="Content" ObjectID="_1548798694" r:id="rId24"/>
        </w:object>
      </w:r>
      <w:r>
        <w:t xml:space="preserve"> und </w:t>
      </w:r>
      <w:r w:rsidRPr="00AA206D">
        <w:rPr>
          <w:position w:val="-6"/>
        </w:rPr>
        <w:object w:dxaOrig="740" w:dyaOrig="279">
          <v:shape id="_x0000_i1036" type="#_x0000_t75" style="width:36.65pt;height:13.9pt" o:ole="">
            <v:imagedata r:id="rId12" o:title=""/>
          </v:shape>
          <o:OLEObject Type="Embed" ProgID="Equation.DSMT4" ShapeID="_x0000_i1036" DrawAspect="Content" ObjectID="_1548798695" r:id="rId25"/>
        </w:object>
      </w:r>
      <w:r>
        <w:t xml:space="preserve"> eingeschrieben.</w:t>
      </w:r>
    </w:p>
    <w:p w:rsidR="00534B0C" w:rsidRDefault="00534B0C" w:rsidP="00AD0D65">
      <w:r>
        <w:t xml:space="preserve">Wenn </w:t>
      </w:r>
      <w:r w:rsidRPr="00BF10E4">
        <w:rPr>
          <w:position w:val="-6"/>
        </w:rPr>
        <w:object w:dxaOrig="760" w:dyaOrig="340">
          <v:shape id="_x0000_i1037" type="#_x0000_t75" style="width:37.9pt;height:16.4pt" o:ole="">
            <v:imagedata r:id="rId26" o:title=""/>
          </v:shape>
          <o:OLEObject Type="Embed" ProgID="Equation.DSMT4" ShapeID="_x0000_i1037" DrawAspect="Content" ObjectID="_1548798696" r:id="rId27"/>
        </w:object>
      </w:r>
      <w:r>
        <w:t xml:space="preserve"> und </w:t>
      </w:r>
      <w:r w:rsidRPr="00BF10E4">
        <w:rPr>
          <w:position w:val="-6"/>
        </w:rPr>
        <w:object w:dxaOrig="720" w:dyaOrig="340">
          <v:shape id="_x0000_i1038" type="#_x0000_t75" style="width:36.65pt;height:16.4pt" o:ole="">
            <v:imagedata r:id="rId28" o:title=""/>
          </v:shape>
          <o:OLEObject Type="Embed" ProgID="Equation.DSMT4" ShapeID="_x0000_i1038" DrawAspect="Content" ObjectID="_1548798697" r:id="rId29"/>
        </w:object>
      </w:r>
      <w:r>
        <w:t xml:space="preserve">, finde man </w:t>
      </w:r>
      <w:r w:rsidRPr="00BF10E4">
        <w:rPr>
          <w:position w:val="-12"/>
        </w:rPr>
        <w:object w:dxaOrig="220" w:dyaOrig="360">
          <v:shape id="_x0000_i1039" type="#_x0000_t75" style="width:10.1pt;height:17.7pt" o:ole="">
            <v:imagedata r:id="rId30" o:title=""/>
          </v:shape>
          <o:OLEObject Type="Embed" ProgID="Equation.DSMT4" ShapeID="_x0000_i1039" DrawAspect="Content" ObjectID="_1548798698" r:id="rId31"/>
        </w:object>
      </w:r>
      <w:r>
        <w:t xml:space="preserve"> und </w:t>
      </w:r>
      <w:r w:rsidRPr="00BF10E4">
        <w:rPr>
          <w:position w:val="-6"/>
        </w:rPr>
        <w:object w:dxaOrig="760" w:dyaOrig="340">
          <v:shape id="_x0000_i1040" type="#_x0000_t75" style="width:37.9pt;height:16.4pt" o:ole="">
            <v:imagedata r:id="rId32" o:title=""/>
          </v:shape>
          <o:OLEObject Type="Embed" ProgID="Equation.DSMT4" ShapeID="_x0000_i1040" DrawAspect="Content" ObjectID="_1548798699" r:id="rId33"/>
        </w:object>
      </w:r>
      <w:r>
        <w:t xml:space="preserve"> in Abhängigkeit von </w:t>
      </w:r>
      <w:r w:rsidRPr="00BF10E4">
        <w:rPr>
          <w:position w:val="-6"/>
        </w:rPr>
        <w:object w:dxaOrig="200" w:dyaOrig="220">
          <v:shape id="_x0000_i1041" type="#_x0000_t75" style="width:8.85pt;height:10.1pt" o:ole="">
            <v:imagedata r:id="rId34" o:title=""/>
          </v:shape>
          <o:OLEObject Type="Embed" ProgID="Equation.DSMT4" ShapeID="_x0000_i1041" DrawAspect="Content" ObjectID="_1548798700" r:id="rId35"/>
        </w:object>
      </w:r>
      <w:r>
        <w:t xml:space="preserve"> und </w:t>
      </w:r>
      <w:r w:rsidRPr="00BF10E4">
        <w:rPr>
          <w:position w:val="-6"/>
        </w:rPr>
        <w:object w:dxaOrig="200" w:dyaOrig="279">
          <v:shape id="_x0000_i1042" type="#_x0000_t75" style="width:8.85pt;height:13.9pt" o:ole="">
            <v:imagedata r:id="rId36" o:title=""/>
          </v:shape>
          <o:OLEObject Type="Embed" ProgID="Equation.DSMT4" ShapeID="_x0000_i1042" DrawAspect="Content" ObjectID="_1548798701" r:id="rId37"/>
        </w:object>
      </w:r>
      <w:r>
        <w:t>.</w:t>
      </w:r>
    </w:p>
    <w:p w:rsidR="00A34483" w:rsidRPr="009B0F6E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2" w:name="_GoBack"/>
      <w:bookmarkEnd w:id="2"/>
    </w:p>
    <w:sectPr w:rsidR="00A34483" w:rsidRPr="009B0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0C"/>
    <w:rsid w:val="001A35C9"/>
    <w:rsid w:val="001E5245"/>
    <w:rsid w:val="00235596"/>
    <w:rsid w:val="0028125E"/>
    <w:rsid w:val="002B610F"/>
    <w:rsid w:val="003757C0"/>
    <w:rsid w:val="00534B0C"/>
    <w:rsid w:val="005A473E"/>
    <w:rsid w:val="005D63C3"/>
    <w:rsid w:val="00764F8F"/>
    <w:rsid w:val="009505E2"/>
    <w:rsid w:val="009901FF"/>
    <w:rsid w:val="009B0F6E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B0C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34B0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534B0C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534B0C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B0C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34B0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534B0C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534B0C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