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85" w:rsidRDefault="00E30385" w:rsidP="00AC14DF">
      <w:pPr>
        <w:pStyle w:val="berschrift2"/>
      </w:pPr>
      <w:bookmarkStart w:id="0" w:name="_Ref441149399"/>
      <w:bookmarkStart w:id="1" w:name="_Toc475050508"/>
      <w:r>
        <w:t>Aufgabe 4: Zwei Kreise und ein Quadrat im Quadrat</w:t>
      </w:r>
      <w:bookmarkEnd w:id="0"/>
      <w:bookmarkEnd w:id="1"/>
    </w:p>
    <w:p w:rsidR="00E30385" w:rsidRDefault="00E30385" w:rsidP="00E26942">
      <w:pPr>
        <w:keepNext/>
        <w:jc w:val="center"/>
      </w:pPr>
      <w:r w:rsidRPr="00182813">
        <w:rPr>
          <w:noProof/>
          <w:lang w:eastAsia="de-AT"/>
        </w:rPr>
        <w:drawing>
          <wp:inline distT="0" distB="0" distL="0" distR="0" wp14:anchorId="08B48427" wp14:editId="103E7C93">
            <wp:extent cx="3060661" cy="3176649"/>
            <wp:effectExtent l="0" t="0" r="6985" b="508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2193"/>
                    <a:stretch/>
                  </pic:blipFill>
                  <pic:spPr bwMode="auto">
                    <a:xfrm>
                      <a:off x="0" y="0"/>
                      <a:ext cx="3060000" cy="317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385" w:rsidRDefault="00E30385" w:rsidP="0080652E">
      <w:r>
        <w:t xml:space="preserve">Gegeben sei ein Quadrat </w:t>
      </w:r>
      <w:r w:rsidRPr="009011BE">
        <w:rPr>
          <w:position w:val="-6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13.9pt" o:ole="">
            <v:imagedata r:id="rId6" o:title=""/>
          </v:shape>
          <o:OLEObject Type="Embed" ProgID="Equation.DSMT4" ShapeID="_x0000_i1025" DrawAspect="Content" ObjectID="_1548798638" r:id="rId7"/>
        </w:object>
      </w:r>
      <w:r>
        <w:t xml:space="preserve"> mit der </w:t>
      </w:r>
      <w:proofErr w:type="gramStart"/>
      <w:r>
        <w:t xml:space="preserve">Seitenlänge </w:t>
      </w:r>
      <w:proofErr w:type="gramEnd"/>
      <w:r w:rsidRPr="005B3C6D">
        <w:rPr>
          <w:position w:val="-6"/>
        </w:rPr>
        <w:object w:dxaOrig="200" w:dyaOrig="220">
          <v:shape id="_x0000_i1026" type="#_x0000_t75" style="width:8.85pt;height:10.1pt" o:ole="">
            <v:imagedata r:id="rId8" o:title=""/>
          </v:shape>
          <o:OLEObject Type="Embed" ProgID="Equation.DSMT4" ShapeID="_x0000_i1026" DrawAspect="Content" ObjectID="_1548798639" r:id="rId9"/>
        </w:object>
      </w:r>
      <w:r>
        <w:t xml:space="preserve">. Die Viertelkreisbögen </w:t>
      </w:r>
      <w:r w:rsidRPr="00CE435B">
        <w:rPr>
          <w:position w:val="-14"/>
        </w:rPr>
        <w:object w:dxaOrig="800" w:dyaOrig="400">
          <v:shape id="_x0000_i1027" type="#_x0000_t75" style="width:40.4pt;height:20.2pt" o:ole="">
            <v:imagedata r:id="rId10" o:title=""/>
          </v:shape>
          <o:OLEObject Type="Embed" ProgID="Equation.DSMT4" ShapeID="_x0000_i1027" DrawAspect="Content" ObjectID="_1548798640" r:id="rId11"/>
        </w:object>
      </w:r>
      <w:r>
        <w:t xml:space="preserve"> und </w:t>
      </w:r>
      <w:r w:rsidRPr="00CE435B">
        <w:rPr>
          <w:position w:val="-14"/>
        </w:rPr>
        <w:object w:dxaOrig="820" w:dyaOrig="400">
          <v:shape id="_x0000_i1028" type="#_x0000_t75" style="width:40.4pt;height:20.2pt" o:ole="">
            <v:imagedata r:id="rId12" o:title=""/>
          </v:shape>
          <o:OLEObject Type="Embed" ProgID="Equation.DSMT4" ShapeID="_x0000_i1028" DrawAspect="Content" ObjectID="_1548798641" r:id="rId13"/>
        </w:object>
      </w:r>
      <w:r>
        <w:t xml:space="preserve"> liegen im Quadrat (</w:t>
      </w:r>
      <w:r w:rsidRPr="00025957">
        <w:rPr>
          <w:position w:val="-4"/>
        </w:rPr>
        <w:object w:dxaOrig="240" w:dyaOrig="260">
          <v:shape id="_x0000_i1029" type="#_x0000_t75" style="width:12.65pt;height:12.65pt" o:ole="">
            <v:imagedata r:id="rId14" o:title=""/>
          </v:shape>
          <o:OLEObject Type="Embed" ProgID="Equation.DSMT4" ShapeID="_x0000_i1029" DrawAspect="Content" ObjectID="_1548798642" r:id="rId15"/>
        </w:object>
      </w:r>
      <w:r>
        <w:t xml:space="preserve"> und </w:t>
      </w:r>
      <w:r w:rsidRPr="00025957">
        <w:rPr>
          <w:position w:val="-4"/>
        </w:rPr>
        <w:object w:dxaOrig="240" w:dyaOrig="260">
          <v:shape id="_x0000_i1030" type="#_x0000_t75" style="width:12.65pt;height:12.65pt" o:ole="">
            <v:imagedata r:id="rId16" o:title=""/>
          </v:shape>
          <o:OLEObject Type="Embed" ProgID="Equation.DSMT4" ShapeID="_x0000_i1030" DrawAspect="Content" ObjectID="_1548798643" r:id="rId17"/>
        </w:object>
      </w:r>
      <w:r>
        <w:t xml:space="preserve"> sind die Mittelpunkte). Ein weiteres Quadrat </w:t>
      </w:r>
      <w:r w:rsidRPr="009011BE">
        <w:rPr>
          <w:position w:val="-6"/>
        </w:rPr>
        <w:object w:dxaOrig="880" w:dyaOrig="279">
          <v:shape id="_x0000_i1031" type="#_x0000_t75" style="width:44.2pt;height:13.9pt" o:ole="">
            <v:imagedata r:id="rId18" o:title=""/>
          </v:shape>
          <o:OLEObject Type="Embed" ProgID="Equation.DSMT4" ShapeID="_x0000_i1031" DrawAspect="Content" ObjectID="_1548798644" r:id="rId19"/>
        </w:object>
      </w:r>
      <w:r>
        <w:t xml:space="preserve"> mit Seitenlänge </w:t>
      </w:r>
      <w:r w:rsidRPr="003363E3">
        <w:rPr>
          <w:position w:val="-6"/>
        </w:rPr>
        <w:object w:dxaOrig="200" w:dyaOrig="279">
          <v:shape id="_x0000_i1032" type="#_x0000_t75" style="width:8.85pt;height:13.9pt" o:ole="">
            <v:imagedata r:id="rId20" o:title=""/>
          </v:shape>
          <o:OLEObject Type="Embed" ProgID="Equation.DSMT4" ShapeID="_x0000_i1032" DrawAspect="Content" ObjectID="_1548798645" r:id="rId21"/>
        </w:object>
      </w:r>
      <w:r>
        <w:t xml:space="preserve"> liegt innerhalb, wobei </w:t>
      </w:r>
      <w:r w:rsidRPr="00025957">
        <w:rPr>
          <w:position w:val="-4"/>
        </w:rPr>
        <w:object w:dxaOrig="240" w:dyaOrig="260">
          <v:shape id="_x0000_i1033" type="#_x0000_t75" style="width:12.65pt;height:12.65pt" o:ole="">
            <v:imagedata r:id="rId22" o:title=""/>
          </v:shape>
          <o:OLEObject Type="Embed" ProgID="Equation.DSMT4" ShapeID="_x0000_i1033" DrawAspect="Content" ObjectID="_1548798646" r:id="rId23"/>
        </w:object>
      </w:r>
      <w:r>
        <w:t xml:space="preserve"> und </w:t>
      </w:r>
      <w:r w:rsidRPr="00025957">
        <w:rPr>
          <w:position w:val="-4"/>
        </w:rPr>
        <w:object w:dxaOrig="260" w:dyaOrig="260">
          <v:shape id="_x0000_i1034" type="#_x0000_t75" style="width:12.65pt;height:12.65pt" o:ole="">
            <v:imagedata r:id="rId24" o:title=""/>
          </v:shape>
          <o:OLEObject Type="Embed" ProgID="Equation.DSMT4" ShapeID="_x0000_i1034" DrawAspect="Content" ObjectID="_1548798647" r:id="rId25"/>
        </w:object>
      </w:r>
      <w:r>
        <w:t xml:space="preserve"> auf </w:t>
      </w:r>
      <w:r w:rsidRPr="00971717">
        <w:rPr>
          <w:position w:val="-4"/>
        </w:rPr>
        <w:object w:dxaOrig="400" w:dyaOrig="260">
          <v:shape id="_x0000_i1035" type="#_x0000_t75" style="width:20.2pt;height:12.65pt" o:ole="">
            <v:imagedata r:id="rId26" o:title=""/>
          </v:shape>
          <o:OLEObject Type="Embed" ProgID="Equation.DSMT4" ShapeID="_x0000_i1035" DrawAspect="Content" ObjectID="_1548798648" r:id="rId27"/>
        </w:object>
      </w:r>
      <w:r>
        <w:t xml:space="preserve"> liegen, </w:t>
      </w:r>
      <w:r w:rsidRPr="009011BE">
        <w:rPr>
          <w:position w:val="-6"/>
        </w:rPr>
        <w:object w:dxaOrig="260" w:dyaOrig="279">
          <v:shape id="_x0000_i1036" type="#_x0000_t75" style="width:12.65pt;height:13.9pt" o:ole="">
            <v:imagedata r:id="rId28" o:title=""/>
          </v:shape>
          <o:OLEObject Type="Embed" ProgID="Equation.DSMT4" ShapeID="_x0000_i1036" DrawAspect="Content" ObjectID="_1548798649" r:id="rId29"/>
        </w:object>
      </w:r>
      <w:r>
        <w:t xml:space="preserve"> auf </w:t>
      </w:r>
      <w:r w:rsidRPr="009011BE">
        <w:rPr>
          <w:position w:val="-12"/>
        </w:rPr>
        <w:object w:dxaOrig="240" w:dyaOrig="360">
          <v:shape id="_x0000_i1037" type="#_x0000_t75" style="width:12.65pt;height:17.7pt" o:ole="">
            <v:imagedata r:id="rId30" o:title=""/>
          </v:shape>
          <o:OLEObject Type="Embed" ProgID="Equation.DSMT4" ShapeID="_x0000_i1037" DrawAspect="Content" ObjectID="_1548798650" r:id="rId31"/>
        </w:object>
      </w:r>
      <w:r>
        <w:t xml:space="preserve"> und </w:t>
      </w:r>
      <w:r w:rsidRPr="00025957">
        <w:rPr>
          <w:position w:val="-4"/>
        </w:rPr>
        <w:object w:dxaOrig="279" w:dyaOrig="260">
          <v:shape id="_x0000_i1038" type="#_x0000_t75" style="width:13.9pt;height:12.65pt" o:ole="">
            <v:imagedata r:id="rId32" o:title=""/>
          </v:shape>
          <o:OLEObject Type="Embed" ProgID="Equation.DSMT4" ShapeID="_x0000_i1038" DrawAspect="Content" ObjectID="_1548798651" r:id="rId33"/>
        </w:object>
      </w:r>
      <w:r>
        <w:t xml:space="preserve"> </w:t>
      </w:r>
      <w:proofErr w:type="gramStart"/>
      <w:r>
        <w:t xml:space="preserve">auf </w:t>
      </w:r>
      <w:proofErr w:type="gramEnd"/>
      <w:r w:rsidRPr="009011BE">
        <w:rPr>
          <w:position w:val="-12"/>
        </w:rPr>
        <w:object w:dxaOrig="220" w:dyaOrig="360">
          <v:shape id="_x0000_i1039" type="#_x0000_t75" style="width:10.1pt;height:17.7pt" o:ole="">
            <v:imagedata r:id="rId34" o:title=""/>
          </v:shape>
          <o:OLEObject Type="Embed" ProgID="Equation.DSMT4" ShapeID="_x0000_i1039" DrawAspect="Content" ObjectID="_1548798652" r:id="rId35"/>
        </w:object>
      </w:r>
      <w:r>
        <w:t xml:space="preserve">. Ein Kreis </w:t>
      </w:r>
      <w:r w:rsidRPr="00CE435B">
        <w:rPr>
          <w:position w:val="-14"/>
        </w:rPr>
        <w:object w:dxaOrig="960" w:dyaOrig="400">
          <v:shape id="_x0000_i1040" type="#_x0000_t75" style="width:48pt;height:20.2pt" o:ole="">
            <v:imagedata r:id="rId36" o:title=""/>
          </v:shape>
          <o:OLEObject Type="Embed" ProgID="Equation.DSMT4" ShapeID="_x0000_i1040" DrawAspect="Content" ObjectID="_1548798653" r:id="rId37"/>
        </w:object>
      </w:r>
      <w:r>
        <w:t xml:space="preserve"> berührt </w:t>
      </w:r>
      <w:r w:rsidRPr="009011BE">
        <w:rPr>
          <w:position w:val="-6"/>
        </w:rPr>
        <w:object w:dxaOrig="880" w:dyaOrig="279">
          <v:shape id="_x0000_i1041" type="#_x0000_t75" style="width:44.2pt;height:13.9pt" o:ole="">
            <v:imagedata r:id="rId18" o:title=""/>
          </v:shape>
          <o:OLEObject Type="Embed" ProgID="Equation.DSMT4" ShapeID="_x0000_i1041" DrawAspect="Content" ObjectID="_1548798654" r:id="rId38"/>
        </w:object>
      </w:r>
      <w:r>
        <w:t xml:space="preserve"> von außen sowie </w:t>
      </w:r>
      <w:r w:rsidRPr="009011BE">
        <w:rPr>
          <w:position w:val="-12"/>
        </w:rPr>
        <w:object w:dxaOrig="220" w:dyaOrig="360">
          <v:shape id="_x0000_i1042" type="#_x0000_t75" style="width:10.1pt;height:17.7pt" o:ole="">
            <v:imagedata r:id="rId34" o:title=""/>
          </v:shape>
          <o:OLEObject Type="Embed" ProgID="Equation.DSMT4" ShapeID="_x0000_i1042" DrawAspect="Content" ObjectID="_1548798655" r:id="rId39"/>
        </w:object>
      </w:r>
      <w:r>
        <w:t xml:space="preserve"> und </w:t>
      </w:r>
      <w:r w:rsidRPr="009011BE">
        <w:rPr>
          <w:position w:val="-12"/>
        </w:rPr>
        <w:object w:dxaOrig="240" w:dyaOrig="360">
          <v:shape id="_x0000_i1043" type="#_x0000_t75" style="width:12.65pt;height:17.7pt" o:ole="">
            <v:imagedata r:id="rId30" o:title=""/>
          </v:shape>
          <o:OLEObject Type="Embed" ProgID="Equation.DSMT4" ShapeID="_x0000_i1043" DrawAspect="Content" ObjectID="_1548798656" r:id="rId40"/>
        </w:object>
      </w:r>
      <w:r>
        <w:t xml:space="preserve"> von innen. Ein weiterer Kreis </w:t>
      </w:r>
      <w:r w:rsidRPr="00CE435B">
        <w:rPr>
          <w:position w:val="-14"/>
        </w:rPr>
        <w:object w:dxaOrig="1040" w:dyaOrig="400">
          <v:shape id="_x0000_i1044" type="#_x0000_t75" style="width:51.8pt;height:20.2pt" o:ole="">
            <v:imagedata r:id="rId41" o:title=""/>
          </v:shape>
          <o:OLEObject Type="Embed" ProgID="Equation.DSMT4" ShapeID="_x0000_i1044" DrawAspect="Content" ObjectID="_1548798657" r:id="rId42"/>
        </w:object>
      </w:r>
      <w:r>
        <w:t xml:space="preserve"> berührt </w:t>
      </w:r>
      <w:r w:rsidRPr="009011BE">
        <w:rPr>
          <w:position w:val="-6"/>
        </w:rPr>
        <w:object w:dxaOrig="859" w:dyaOrig="279">
          <v:shape id="_x0000_i1045" type="#_x0000_t75" style="width:42.95pt;height:13.9pt" o:ole="">
            <v:imagedata r:id="rId6" o:title=""/>
          </v:shape>
          <o:OLEObject Type="Embed" ProgID="Equation.DSMT4" ShapeID="_x0000_i1045" DrawAspect="Content" ObjectID="_1548798658" r:id="rId43"/>
        </w:object>
      </w:r>
      <w:r>
        <w:t xml:space="preserve"> von innen sowie </w:t>
      </w:r>
      <w:r w:rsidRPr="009011BE">
        <w:rPr>
          <w:position w:val="-12"/>
        </w:rPr>
        <w:object w:dxaOrig="220" w:dyaOrig="360">
          <v:shape id="_x0000_i1046" type="#_x0000_t75" style="width:10.1pt;height:17.7pt" o:ole="">
            <v:imagedata r:id="rId34" o:title=""/>
          </v:shape>
          <o:OLEObject Type="Embed" ProgID="Equation.DSMT4" ShapeID="_x0000_i1046" DrawAspect="Content" ObjectID="_1548798659" r:id="rId44"/>
        </w:object>
      </w:r>
      <w:r>
        <w:t xml:space="preserve"> und </w:t>
      </w:r>
      <w:r w:rsidRPr="009011BE">
        <w:rPr>
          <w:position w:val="-12"/>
        </w:rPr>
        <w:object w:dxaOrig="240" w:dyaOrig="360">
          <v:shape id="_x0000_i1047" type="#_x0000_t75" style="width:12.65pt;height:17.7pt" o:ole="">
            <v:imagedata r:id="rId30" o:title=""/>
          </v:shape>
          <o:OLEObject Type="Embed" ProgID="Equation.DSMT4" ShapeID="_x0000_i1047" DrawAspect="Content" ObjectID="_1548798660" r:id="rId45"/>
        </w:object>
      </w:r>
      <w:r>
        <w:t xml:space="preserve"> von außen.</w:t>
      </w:r>
    </w:p>
    <w:p w:rsidR="00E30385" w:rsidRDefault="00E30385" w:rsidP="0080652E">
      <w:r>
        <w:t xml:space="preserve">Gesucht </w:t>
      </w:r>
      <w:proofErr w:type="gramStart"/>
      <w:r>
        <w:t xml:space="preserve">sind </w:t>
      </w:r>
      <w:proofErr w:type="gramEnd"/>
      <w:r w:rsidRPr="003363E3">
        <w:rPr>
          <w:position w:val="-6"/>
        </w:rPr>
        <w:object w:dxaOrig="200" w:dyaOrig="279">
          <v:shape id="_x0000_i1048" type="#_x0000_t75" style="width:8.85pt;height:13.9pt" o:ole="">
            <v:imagedata r:id="rId46" o:title=""/>
          </v:shape>
          <o:OLEObject Type="Embed" ProgID="Equation.DSMT4" ShapeID="_x0000_i1048" DrawAspect="Content" ObjectID="_1548798661" r:id="rId47"/>
        </w:object>
      </w:r>
      <w:r>
        <w:t xml:space="preserve">, </w:t>
      </w:r>
      <w:r w:rsidRPr="003363E3">
        <w:rPr>
          <w:position w:val="-12"/>
        </w:rPr>
        <w:object w:dxaOrig="200" w:dyaOrig="360">
          <v:shape id="_x0000_i1049" type="#_x0000_t75" style="width:8.85pt;height:17.7pt" o:ole="">
            <v:imagedata r:id="rId48" o:title=""/>
          </v:shape>
          <o:OLEObject Type="Embed" ProgID="Equation.DSMT4" ShapeID="_x0000_i1049" DrawAspect="Content" ObjectID="_1548798662" r:id="rId49"/>
        </w:object>
      </w:r>
      <w:r>
        <w:t xml:space="preserve"> und </w:t>
      </w:r>
      <w:r w:rsidRPr="003363E3">
        <w:rPr>
          <w:position w:val="-12"/>
        </w:rPr>
        <w:object w:dxaOrig="220" w:dyaOrig="360">
          <v:shape id="_x0000_i1050" type="#_x0000_t75" style="width:10.1pt;height:17.7pt" o:ole="">
            <v:imagedata r:id="rId50" o:title=""/>
          </v:shape>
          <o:OLEObject Type="Embed" ProgID="Equation.DSMT4" ShapeID="_x0000_i1050" DrawAspect="Content" ObjectID="_1548798663" r:id="rId51"/>
        </w:object>
      </w:r>
      <w:r>
        <w:t xml:space="preserve"> in Abhängigkeit von </w:t>
      </w:r>
      <w:r w:rsidRPr="003363E3">
        <w:rPr>
          <w:position w:val="-6"/>
        </w:rPr>
        <w:object w:dxaOrig="200" w:dyaOrig="220">
          <v:shape id="_x0000_i1051" type="#_x0000_t75" style="width:8.85pt;height:10.1pt" o:ole="">
            <v:imagedata r:id="rId52" o:title=""/>
          </v:shape>
          <o:OLEObject Type="Embed" ProgID="Equation.DSMT4" ShapeID="_x0000_i1051" DrawAspect="Content" ObjectID="_1548798664" r:id="rId53"/>
        </w:object>
      </w:r>
      <w:r>
        <w:t>.</w:t>
      </w:r>
    </w:p>
    <w:p w:rsidR="00A34483" w:rsidRPr="00F808D2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2" w:name="_GoBack"/>
      <w:bookmarkEnd w:id="2"/>
    </w:p>
    <w:sectPr w:rsidR="00A34483" w:rsidRPr="00F80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85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30385"/>
    <w:rsid w:val="00EA3BB2"/>
    <w:rsid w:val="00F808D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0385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3038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E30385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E30385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0385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3038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E30385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E30385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